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BA" w:rsidRDefault="00B32ABA">
      <w:pPr>
        <w:pStyle w:val="BodyText"/>
        <w:spacing w:line="20" w:lineRule="exact"/>
        <w:ind w:left="-1402"/>
        <w:rPr>
          <w:rFonts w:ascii="Times New Roman"/>
          <w:sz w:val="2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2A706F" w:rsidRDefault="002A706F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0F4F17" w:rsidRDefault="000F4F17" w:rsidP="000F4F17">
      <w:pPr>
        <w:pStyle w:val="NoSpacing"/>
        <w:jc w:val="center"/>
        <w:rPr>
          <w:color w:val="161616"/>
          <w:sz w:val="19"/>
        </w:rPr>
      </w:pPr>
      <w:r>
        <w:rPr>
          <w:rFonts w:hint="cs"/>
          <w:b/>
          <w:sz w:val="28"/>
          <w:szCs w:val="28"/>
          <w:cs/>
          <w:lang w:bidi="hi-IN"/>
        </w:rPr>
        <w:t xml:space="preserve">भाकृअनुप </w:t>
      </w:r>
      <w:r>
        <w:rPr>
          <w:b/>
          <w:sz w:val="28"/>
          <w:szCs w:val="28"/>
          <w:cs/>
          <w:lang w:bidi="hi-IN"/>
        </w:rPr>
        <w:t>–</w:t>
      </w:r>
      <w:r>
        <w:rPr>
          <w:rFonts w:hint="cs"/>
          <w:b/>
          <w:sz w:val="28"/>
          <w:szCs w:val="28"/>
          <w:cs/>
          <w:lang w:bidi="hi-IN"/>
        </w:rPr>
        <w:t xml:space="preserve"> भारतीय तिलहन अनुसंधान संस्थान</w:t>
      </w:r>
    </w:p>
    <w:p w:rsidR="00AE403E" w:rsidRDefault="00D71A31" w:rsidP="00AE403E">
      <w:pPr>
        <w:spacing w:before="70" w:line="273" w:lineRule="auto"/>
        <w:ind w:left="1584" w:right="941" w:firstLine="9"/>
        <w:jc w:val="center"/>
        <w:rPr>
          <w:b/>
          <w:bCs/>
          <w:color w:val="1F1F1F"/>
        </w:rPr>
      </w:pPr>
      <w:r w:rsidRPr="000F4F17">
        <w:rPr>
          <w:b/>
          <w:bCs/>
          <w:color w:val="161616"/>
        </w:rPr>
        <w:t xml:space="preserve">ICAR </w:t>
      </w:r>
      <w:r w:rsidR="00AE403E">
        <w:rPr>
          <w:b/>
          <w:bCs/>
          <w:color w:val="232323"/>
        </w:rPr>
        <w:t>-</w:t>
      </w:r>
      <w:r w:rsidRPr="000F4F17">
        <w:rPr>
          <w:b/>
          <w:bCs/>
          <w:color w:val="181818"/>
        </w:rPr>
        <w:t xml:space="preserve">INDIAN INSTITUTE </w:t>
      </w:r>
      <w:r w:rsidRPr="000F4F17">
        <w:rPr>
          <w:b/>
          <w:bCs/>
          <w:color w:val="262626"/>
        </w:rPr>
        <w:t xml:space="preserve">OF </w:t>
      </w:r>
      <w:r w:rsidRPr="000F4F17">
        <w:rPr>
          <w:b/>
          <w:bCs/>
          <w:color w:val="161616"/>
        </w:rPr>
        <w:t xml:space="preserve">OILSEEDS </w:t>
      </w:r>
      <w:r w:rsidRPr="000F4F17">
        <w:rPr>
          <w:b/>
          <w:bCs/>
          <w:color w:val="131313"/>
        </w:rPr>
        <w:t xml:space="preserve">RESEARCH, </w:t>
      </w:r>
      <w:r w:rsidRPr="000F4F17">
        <w:rPr>
          <w:b/>
          <w:bCs/>
          <w:color w:val="1D1D1D"/>
        </w:rPr>
        <w:t xml:space="preserve">RAJEND ANAGAR, </w:t>
      </w:r>
      <w:r w:rsidR="000F4F17">
        <w:rPr>
          <w:b/>
          <w:bCs/>
          <w:color w:val="1A1A1A"/>
        </w:rPr>
        <w:t>HYDERABAD-</w:t>
      </w:r>
      <w:r w:rsidR="00AE403E">
        <w:rPr>
          <w:b/>
          <w:bCs/>
          <w:color w:val="1A1A1A"/>
        </w:rPr>
        <w:t>500030</w:t>
      </w:r>
    </w:p>
    <w:p w:rsidR="00B32ABA" w:rsidRPr="00E20D93" w:rsidRDefault="00D71A31" w:rsidP="00AE403E">
      <w:pPr>
        <w:spacing w:before="70" w:line="273" w:lineRule="auto"/>
        <w:ind w:left="1584" w:right="941" w:firstLine="9"/>
        <w:jc w:val="center"/>
        <w:rPr>
          <w:b/>
          <w:sz w:val="19"/>
        </w:rPr>
      </w:pPr>
      <w:r w:rsidRPr="00E20D93">
        <w:rPr>
          <w:b/>
          <w:color w:val="262626"/>
          <w:sz w:val="19"/>
        </w:rPr>
        <w:t>STATEMENT</w:t>
      </w:r>
      <w:r w:rsidR="003D3F80" w:rsidRPr="00E20D93">
        <w:rPr>
          <w:b/>
          <w:color w:val="262626"/>
          <w:sz w:val="19"/>
        </w:rPr>
        <w:t xml:space="preserve"> </w:t>
      </w:r>
      <w:r w:rsidRPr="00E20D93">
        <w:rPr>
          <w:b/>
          <w:color w:val="383838"/>
          <w:sz w:val="19"/>
        </w:rPr>
        <w:t xml:space="preserve">OF </w:t>
      </w:r>
      <w:r w:rsidRPr="00E20D93">
        <w:rPr>
          <w:b/>
          <w:color w:val="232323"/>
          <w:sz w:val="19"/>
        </w:rPr>
        <w:t xml:space="preserve">ANNUAL </w:t>
      </w:r>
      <w:r w:rsidRPr="00E20D93">
        <w:rPr>
          <w:b/>
          <w:color w:val="2D2D2D"/>
          <w:sz w:val="19"/>
        </w:rPr>
        <w:t xml:space="preserve">IMMOVABLE </w:t>
      </w:r>
      <w:r w:rsidRPr="00E20D93">
        <w:rPr>
          <w:b/>
          <w:color w:val="151515"/>
          <w:sz w:val="19"/>
        </w:rPr>
        <w:t xml:space="preserve">PROPERTY </w:t>
      </w:r>
      <w:r w:rsidR="003B53A6" w:rsidRPr="00E20D93">
        <w:rPr>
          <w:b/>
          <w:color w:val="111111"/>
          <w:sz w:val="19"/>
        </w:rPr>
        <w:t>RET</w:t>
      </w:r>
      <w:r w:rsidRPr="00E20D93">
        <w:rPr>
          <w:b/>
          <w:color w:val="111111"/>
          <w:sz w:val="19"/>
        </w:rPr>
        <w:t xml:space="preserve">URN </w:t>
      </w:r>
      <w:r w:rsidRPr="00E20D93">
        <w:rPr>
          <w:b/>
          <w:color w:val="282828"/>
          <w:sz w:val="19"/>
        </w:rPr>
        <w:t xml:space="preserve">FOR </w:t>
      </w:r>
      <w:r w:rsidRPr="00E20D93">
        <w:rPr>
          <w:b/>
          <w:color w:val="494949"/>
          <w:sz w:val="19"/>
        </w:rPr>
        <w:t xml:space="preserve">THE </w:t>
      </w:r>
      <w:r w:rsidR="00AE403E" w:rsidRPr="00E20D93">
        <w:rPr>
          <w:b/>
          <w:color w:val="1F1F1F"/>
          <w:sz w:val="19"/>
        </w:rPr>
        <w:t>YEA</w:t>
      </w:r>
      <w:r w:rsidR="003D3F80" w:rsidRPr="00E20D93">
        <w:rPr>
          <w:b/>
          <w:color w:val="1F1F1F"/>
          <w:sz w:val="19"/>
        </w:rPr>
        <w:t>R</w:t>
      </w:r>
      <w:r w:rsidR="00AE403E" w:rsidRPr="00E20D93">
        <w:rPr>
          <w:b/>
          <w:color w:val="1F1F1F"/>
          <w:sz w:val="19"/>
        </w:rPr>
        <w:t>-</w:t>
      </w:r>
      <w:r w:rsidRPr="00E20D93">
        <w:rPr>
          <w:b/>
          <w:color w:val="1F1F1F"/>
          <w:sz w:val="19"/>
        </w:rPr>
        <w:t xml:space="preserve"> </w:t>
      </w:r>
      <w:r w:rsidRPr="00E20D93">
        <w:rPr>
          <w:b/>
          <w:color w:val="282828"/>
          <w:sz w:val="19"/>
        </w:rPr>
        <w:t>20</w:t>
      </w:r>
      <w:r w:rsidR="000B38C9" w:rsidRPr="00E20D93">
        <w:rPr>
          <w:b/>
          <w:color w:val="282828"/>
          <w:sz w:val="19"/>
        </w:rPr>
        <w:t>2</w:t>
      </w:r>
      <w:r w:rsidR="00AE403E" w:rsidRPr="00E20D93">
        <w:rPr>
          <w:b/>
          <w:color w:val="282828"/>
          <w:sz w:val="19"/>
        </w:rPr>
        <w:t>3</w:t>
      </w:r>
      <w:r w:rsidR="00234B83" w:rsidRPr="00E20D93">
        <w:rPr>
          <w:b/>
          <w:color w:val="282828"/>
          <w:sz w:val="19"/>
        </w:rPr>
        <w:t xml:space="preserve"> (</w:t>
      </w:r>
      <w:r w:rsidR="00AE403E" w:rsidRPr="00E20D93">
        <w:rPr>
          <w:b/>
          <w:color w:val="3F3F3F"/>
          <w:sz w:val="19"/>
        </w:rPr>
        <w:t>AS ON</w:t>
      </w:r>
      <w:r w:rsidRPr="00E20D93">
        <w:rPr>
          <w:b/>
          <w:color w:val="313131"/>
          <w:sz w:val="19"/>
        </w:rPr>
        <w:t xml:space="preserve"> </w:t>
      </w:r>
      <w:r w:rsidR="00AE403E" w:rsidRPr="00E20D93">
        <w:rPr>
          <w:b/>
          <w:color w:val="313131"/>
          <w:sz w:val="19"/>
        </w:rPr>
        <w:t>3</w:t>
      </w:r>
      <w:r w:rsidR="00AE403E" w:rsidRPr="00E20D93">
        <w:rPr>
          <w:b/>
          <w:color w:val="1A1A1A"/>
          <w:sz w:val="19"/>
        </w:rPr>
        <w:t>1-12</w:t>
      </w:r>
      <w:r w:rsidRPr="00E20D93">
        <w:rPr>
          <w:b/>
          <w:color w:val="1A1A1A"/>
          <w:sz w:val="19"/>
        </w:rPr>
        <w:t>-20</w:t>
      </w:r>
      <w:r w:rsidR="002A706F" w:rsidRPr="00E20D93">
        <w:rPr>
          <w:b/>
          <w:color w:val="1A1A1A"/>
          <w:sz w:val="19"/>
        </w:rPr>
        <w:t>2</w:t>
      </w:r>
      <w:r w:rsidR="00234B83" w:rsidRPr="00E20D93">
        <w:rPr>
          <w:b/>
          <w:color w:val="1A1A1A"/>
          <w:sz w:val="19"/>
        </w:rPr>
        <w:t>3</w:t>
      </w:r>
      <w:r w:rsidRPr="00E20D93">
        <w:rPr>
          <w:b/>
          <w:color w:val="1A1A1A"/>
          <w:sz w:val="19"/>
        </w:rPr>
        <w:t>)</w:t>
      </w:r>
    </w:p>
    <w:p w:rsidR="00B32ABA" w:rsidRPr="00E20D93" w:rsidRDefault="00B32ABA">
      <w:pPr>
        <w:pStyle w:val="BodyText"/>
        <w:spacing w:before="9"/>
        <w:rPr>
          <w:b/>
          <w:sz w:val="20"/>
        </w:rPr>
      </w:pPr>
    </w:p>
    <w:p w:rsidR="00693D25" w:rsidRDefault="00D71A31">
      <w:pPr>
        <w:spacing w:before="1" w:line="247" w:lineRule="auto"/>
        <w:ind w:left="137" w:right="6329"/>
        <w:rPr>
          <w:color w:val="313131"/>
          <w:sz w:val="19"/>
        </w:rPr>
      </w:pPr>
      <w:r>
        <w:rPr>
          <w:color w:val="181818"/>
          <w:sz w:val="19"/>
        </w:rPr>
        <w:t>Name</w:t>
      </w:r>
      <w:r w:rsidR="008D4391">
        <w:rPr>
          <w:color w:val="181818"/>
          <w:sz w:val="19"/>
        </w:rPr>
        <w:t xml:space="preserve"> </w:t>
      </w:r>
      <w:r>
        <w:rPr>
          <w:color w:val="2F2F2F"/>
          <w:sz w:val="19"/>
        </w:rPr>
        <w:t>of</w:t>
      </w:r>
      <w:r w:rsidR="008D4391">
        <w:rPr>
          <w:color w:val="2F2F2F"/>
          <w:sz w:val="19"/>
        </w:rPr>
        <w:t xml:space="preserve"> </w:t>
      </w:r>
      <w:r w:rsidR="008C0F8E">
        <w:rPr>
          <w:color w:val="161616"/>
          <w:sz w:val="19"/>
        </w:rPr>
        <w:t>t</w:t>
      </w:r>
      <w:r>
        <w:rPr>
          <w:color w:val="161616"/>
          <w:sz w:val="19"/>
        </w:rPr>
        <w:t>he</w:t>
      </w:r>
      <w:r w:rsidR="008D4391">
        <w:rPr>
          <w:color w:val="161616"/>
          <w:sz w:val="19"/>
        </w:rPr>
        <w:t xml:space="preserve"> </w:t>
      </w:r>
      <w:r>
        <w:rPr>
          <w:color w:val="131313"/>
          <w:sz w:val="19"/>
        </w:rPr>
        <w:t>Officer</w:t>
      </w:r>
      <w:r>
        <w:rPr>
          <w:sz w:val="19"/>
        </w:rPr>
        <w:t>(in</w:t>
      </w:r>
      <w:r w:rsidR="008D4391">
        <w:rPr>
          <w:sz w:val="19"/>
        </w:rPr>
        <w:t xml:space="preserve"> </w:t>
      </w:r>
      <w:r>
        <w:rPr>
          <w:color w:val="161616"/>
          <w:sz w:val="19"/>
        </w:rPr>
        <w:t>full)</w:t>
      </w:r>
      <w:r w:rsidR="008D4391">
        <w:rPr>
          <w:color w:val="161616"/>
          <w:sz w:val="19"/>
        </w:rPr>
        <w:t xml:space="preserve"> </w:t>
      </w:r>
      <w:r>
        <w:rPr>
          <w:color w:val="111111"/>
          <w:sz w:val="19"/>
        </w:rPr>
        <w:t>and</w:t>
      </w:r>
      <w:r w:rsidR="008D4391">
        <w:rPr>
          <w:color w:val="111111"/>
          <w:sz w:val="19"/>
        </w:rPr>
        <w:t xml:space="preserve"> </w:t>
      </w:r>
      <w:r>
        <w:rPr>
          <w:color w:val="0F0F0F"/>
          <w:sz w:val="19"/>
        </w:rPr>
        <w:t>service</w:t>
      </w:r>
      <w:r w:rsidR="008D4391">
        <w:rPr>
          <w:color w:val="0F0F0F"/>
          <w:sz w:val="19"/>
        </w:rPr>
        <w:t xml:space="preserve"> </w:t>
      </w:r>
      <w:r>
        <w:rPr>
          <w:color w:val="363636"/>
          <w:sz w:val="19"/>
        </w:rPr>
        <w:t>to</w:t>
      </w:r>
      <w:r w:rsidR="008D4391">
        <w:rPr>
          <w:color w:val="363636"/>
          <w:sz w:val="19"/>
        </w:rPr>
        <w:t xml:space="preserve"> </w:t>
      </w:r>
      <w:r>
        <w:rPr>
          <w:color w:val="242424"/>
          <w:sz w:val="19"/>
        </w:rPr>
        <w:t>which</w:t>
      </w:r>
      <w:r w:rsidR="008D4391">
        <w:rPr>
          <w:color w:val="242424"/>
          <w:sz w:val="19"/>
        </w:rPr>
        <w:t xml:space="preserve"> </w:t>
      </w:r>
      <w:r>
        <w:rPr>
          <w:color w:val="1C1C1C"/>
          <w:sz w:val="19"/>
        </w:rPr>
        <w:t>the</w:t>
      </w:r>
      <w:r w:rsidR="008D4391">
        <w:rPr>
          <w:color w:val="1C1C1C"/>
          <w:sz w:val="19"/>
        </w:rPr>
        <w:t xml:space="preserve"> </w:t>
      </w:r>
      <w:r>
        <w:rPr>
          <w:color w:val="262626"/>
          <w:sz w:val="19"/>
        </w:rPr>
        <w:t>officer</w:t>
      </w:r>
      <w:r w:rsidR="00AE403E">
        <w:rPr>
          <w:color w:val="262626"/>
          <w:sz w:val="19"/>
        </w:rPr>
        <w:t xml:space="preserve"> </w:t>
      </w:r>
      <w:r w:rsidR="008D4391">
        <w:rPr>
          <w:color w:val="262626"/>
          <w:sz w:val="19"/>
        </w:rPr>
        <w:t xml:space="preserve"> </w:t>
      </w:r>
      <w:r>
        <w:rPr>
          <w:color w:val="181818"/>
          <w:sz w:val="19"/>
        </w:rPr>
        <w:t>belongs</w:t>
      </w:r>
      <w:r w:rsidR="008D4391">
        <w:rPr>
          <w:color w:val="181818"/>
          <w:sz w:val="19"/>
        </w:rPr>
        <w:t xml:space="preserve"> </w:t>
      </w:r>
      <w:r>
        <w:rPr>
          <w:color w:val="313131"/>
          <w:sz w:val="19"/>
        </w:rPr>
        <w:t>:</w:t>
      </w:r>
    </w:p>
    <w:p w:rsidR="00693D25" w:rsidRDefault="00693D25">
      <w:pPr>
        <w:spacing w:before="1" w:line="247" w:lineRule="auto"/>
        <w:ind w:left="137" w:right="6329"/>
        <w:rPr>
          <w:color w:val="313131"/>
          <w:sz w:val="19"/>
        </w:rPr>
      </w:pPr>
    </w:p>
    <w:p w:rsidR="00B32ABA" w:rsidRDefault="00D71A31">
      <w:pPr>
        <w:spacing w:before="1" w:line="247" w:lineRule="auto"/>
        <w:ind w:left="137" w:right="6329"/>
        <w:rPr>
          <w:color w:val="0E0E0E"/>
          <w:sz w:val="19"/>
        </w:rPr>
      </w:pPr>
      <w:r>
        <w:rPr>
          <w:sz w:val="19"/>
        </w:rPr>
        <w:t xml:space="preserve">Present </w:t>
      </w:r>
      <w:r>
        <w:rPr>
          <w:color w:val="111111"/>
          <w:sz w:val="19"/>
        </w:rPr>
        <w:t>post</w:t>
      </w:r>
      <w:r w:rsidR="008D4391">
        <w:rPr>
          <w:color w:val="111111"/>
          <w:sz w:val="19"/>
        </w:rPr>
        <w:t xml:space="preserve"> </w:t>
      </w:r>
      <w:r>
        <w:rPr>
          <w:color w:val="0E0E0E"/>
          <w:sz w:val="19"/>
        </w:rPr>
        <w:t>held</w:t>
      </w:r>
      <w:bookmarkStart w:id="0" w:name="_GoBack"/>
      <w:bookmarkEnd w:id="0"/>
      <w:r w:rsidR="00D7791F">
        <w:rPr>
          <w:color w:val="0E0E0E"/>
          <w:sz w:val="19"/>
        </w:rPr>
        <w:t xml:space="preserve"> </w:t>
      </w:r>
      <w:r w:rsidR="00AE403E">
        <w:rPr>
          <w:color w:val="0E0E0E"/>
          <w:sz w:val="19"/>
        </w:rPr>
        <w:t>:</w:t>
      </w:r>
    </w:p>
    <w:p w:rsidR="00693D25" w:rsidRDefault="00693D25">
      <w:pPr>
        <w:spacing w:before="1" w:line="247" w:lineRule="auto"/>
        <w:ind w:left="137" w:right="6329"/>
        <w:rPr>
          <w:sz w:val="19"/>
        </w:rPr>
      </w:pPr>
    </w:p>
    <w:p w:rsidR="00B32ABA" w:rsidRDefault="00D71A31">
      <w:pPr>
        <w:pStyle w:val="Heading2"/>
        <w:spacing w:before="2" w:after="4"/>
        <w:ind w:left="138"/>
        <w:rPr>
          <w:color w:val="111111"/>
        </w:rPr>
      </w:pPr>
      <w:r>
        <w:t xml:space="preserve">Present </w:t>
      </w:r>
      <w:r>
        <w:rPr>
          <w:color w:val="181818"/>
        </w:rPr>
        <w:t xml:space="preserve">pay </w:t>
      </w:r>
      <w:r>
        <w:rPr>
          <w:color w:val="0F0F0F"/>
        </w:rPr>
        <w:t xml:space="preserve">and </w:t>
      </w:r>
      <w:r w:rsidR="008C0F8E">
        <w:rPr>
          <w:color w:val="111111"/>
        </w:rPr>
        <w:t>Level in Pay Matrix</w:t>
      </w:r>
      <w:r w:rsidR="00D7791F">
        <w:rPr>
          <w:color w:val="111111"/>
        </w:rPr>
        <w:t xml:space="preserve"> </w:t>
      </w:r>
      <w:r w:rsidR="00AE403E">
        <w:rPr>
          <w:color w:val="111111"/>
        </w:rPr>
        <w:t>:</w:t>
      </w:r>
    </w:p>
    <w:p w:rsidR="003E6976" w:rsidRDefault="003E6976">
      <w:pPr>
        <w:pStyle w:val="Heading2"/>
        <w:spacing w:before="2" w:after="4"/>
        <w:ind w:left="138"/>
      </w:pPr>
    </w:p>
    <w:tbl>
      <w:tblPr>
        <w:tblW w:w="12827" w:type="dxa"/>
        <w:tblInd w:w="12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2371"/>
        <w:gridCol w:w="1440"/>
        <w:gridCol w:w="931"/>
        <w:gridCol w:w="1229"/>
        <w:gridCol w:w="732"/>
        <w:gridCol w:w="178"/>
        <w:gridCol w:w="1494"/>
        <w:gridCol w:w="2520"/>
        <w:gridCol w:w="1260"/>
      </w:tblGrid>
      <w:tr w:rsidR="008C0F8E" w:rsidTr="002A706F">
        <w:trPr>
          <w:trHeight w:val="460"/>
        </w:trPr>
        <w:tc>
          <w:tcPr>
            <w:tcW w:w="672" w:type="dxa"/>
            <w:vMerge w:val="restart"/>
            <w:tcBorders>
              <w:bottom w:val="single" w:sz="2" w:space="0" w:color="484848"/>
              <w:right w:val="single" w:sz="2" w:space="0" w:color="484848"/>
            </w:tcBorders>
          </w:tcPr>
          <w:p w:rsidR="008C0F8E" w:rsidRDefault="008C0F8E" w:rsidP="00AE403E">
            <w:pPr>
              <w:pStyle w:val="TableParagraph"/>
              <w:spacing w:line="224" w:lineRule="exact"/>
              <w:ind w:left="125"/>
              <w:rPr>
                <w:sz w:val="19"/>
              </w:rPr>
            </w:pPr>
            <w:r>
              <w:rPr>
                <w:w w:val="95"/>
                <w:sz w:val="19"/>
              </w:rPr>
              <w:t>S.No.</w:t>
            </w:r>
          </w:p>
        </w:tc>
        <w:tc>
          <w:tcPr>
            <w:tcW w:w="2371" w:type="dxa"/>
            <w:vMerge w:val="restart"/>
            <w:tcBorders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5" w:lineRule="auto"/>
              <w:ind w:left="91" w:right="83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sz w:val="19"/>
              </w:rPr>
              <w:t xml:space="preserve">of district, Sub- </w:t>
            </w:r>
            <w:r>
              <w:rPr>
                <w:color w:val="0F0F0F"/>
                <w:sz w:val="19"/>
              </w:rPr>
              <w:t xml:space="preserve">Division, </w:t>
            </w:r>
            <w:r>
              <w:rPr>
                <w:color w:val="2A2A2A"/>
                <w:sz w:val="19"/>
              </w:rPr>
              <w:t xml:space="preserve">Taluk </w:t>
            </w:r>
            <w:r>
              <w:rPr>
                <w:color w:val="242424"/>
                <w:sz w:val="19"/>
              </w:rPr>
              <w:t xml:space="preserve">and </w:t>
            </w:r>
            <w:r>
              <w:rPr>
                <w:color w:val="1A1A1A"/>
                <w:sz w:val="19"/>
              </w:rPr>
              <w:t xml:space="preserve">village </w:t>
            </w:r>
            <w:r>
              <w:rPr>
                <w:color w:val="262626"/>
                <w:sz w:val="19"/>
              </w:rPr>
              <w:t xml:space="preserve">in </w:t>
            </w:r>
            <w:r>
              <w:rPr>
                <w:color w:val="111111"/>
                <w:sz w:val="19"/>
              </w:rPr>
              <w:t xml:space="preserve">which </w:t>
            </w:r>
            <w:r>
              <w:rPr>
                <w:sz w:val="19"/>
              </w:rPr>
              <w:t xml:space="preserve">property </w:t>
            </w:r>
            <w:r>
              <w:rPr>
                <w:color w:val="1F1F1F"/>
                <w:sz w:val="19"/>
              </w:rPr>
              <w:t xml:space="preserve">is </w:t>
            </w:r>
            <w:r>
              <w:rPr>
                <w:color w:val="181818"/>
                <w:sz w:val="19"/>
              </w:rPr>
              <w:t>situated</w:t>
            </w:r>
          </w:p>
        </w:tc>
        <w:tc>
          <w:tcPr>
            <w:tcW w:w="2371" w:type="dxa"/>
            <w:gridSpan w:val="2"/>
          </w:tcPr>
          <w:p w:rsidR="008C0F8E" w:rsidRDefault="008C0F8E" w:rsidP="006E74AF">
            <w:pPr>
              <w:pStyle w:val="TableParagraph"/>
              <w:spacing w:line="223" w:lineRule="exact"/>
              <w:ind w:left="115"/>
              <w:jc w:val="center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color w:val="343434"/>
                <w:sz w:val="19"/>
              </w:rPr>
              <w:t xml:space="preserve">and </w:t>
            </w:r>
            <w:r>
              <w:rPr>
                <w:color w:val="0E0E0E"/>
                <w:sz w:val="19"/>
              </w:rPr>
              <w:t xml:space="preserve">details </w:t>
            </w:r>
            <w:r>
              <w:rPr>
                <w:color w:val="232323"/>
                <w:sz w:val="19"/>
              </w:rPr>
              <w:t>of</w:t>
            </w:r>
          </w:p>
          <w:p w:rsidR="008C0F8E" w:rsidRDefault="008C0F8E" w:rsidP="006E74AF">
            <w:pPr>
              <w:pStyle w:val="TableParagraph"/>
              <w:spacing w:line="217" w:lineRule="exact"/>
              <w:ind w:left="117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property</w:t>
            </w:r>
          </w:p>
        </w:tc>
        <w:tc>
          <w:tcPr>
            <w:tcW w:w="1229" w:type="dxa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7" w:lineRule="auto"/>
              <w:ind w:left="129" w:right="46" w:firstLine="5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 xml:space="preserve">Present </w:t>
            </w:r>
            <w:r>
              <w:rPr>
                <w:color w:val="282828"/>
                <w:w w:val="95"/>
                <w:sz w:val="19"/>
              </w:rPr>
              <w:t xml:space="preserve">value </w:t>
            </w:r>
            <w:r>
              <w:rPr>
                <w:sz w:val="19"/>
              </w:rPr>
              <w:t xml:space="preserve">(Rs. </w:t>
            </w:r>
            <w:r>
              <w:rPr>
                <w:color w:val="2F2F2F"/>
                <w:sz w:val="19"/>
              </w:rPr>
              <w:t xml:space="preserve">in </w:t>
            </w:r>
            <w:r>
              <w:rPr>
                <w:color w:val="212121"/>
                <w:sz w:val="19"/>
              </w:rPr>
              <w:t>lakhs)</w:t>
            </w:r>
          </w:p>
        </w:tc>
        <w:tc>
          <w:tcPr>
            <w:tcW w:w="2404" w:type="dxa"/>
            <w:gridSpan w:val="3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before="1" w:line="244" w:lineRule="auto"/>
              <w:ind w:left="128" w:right="75" w:firstLine="7"/>
              <w:rPr>
                <w:sz w:val="19"/>
              </w:rPr>
            </w:pPr>
            <w:r>
              <w:rPr>
                <w:color w:val="131313"/>
                <w:sz w:val="18"/>
              </w:rPr>
              <w:t xml:space="preserve">If </w:t>
            </w:r>
            <w:r>
              <w:rPr>
                <w:color w:val="3F3F3F"/>
                <w:sz w:val="18"/>
              </w:rPr>
              <w:t xml:space="preserve">not </w:t>
            </w:r>
            <w:r>
              <w:rPr>
                <w:color w:val="333333"/>
                <w:sz w:val="18"/>
              </w:rPr>
              <w:t xml:space="preserve">In </w:t>
            </w:r>
            <w:r>
              <w:rPr>
                <w:color w:val="242424"/>
                <w:sz w:val="18"/>
              </w:rPr>
              <w:t xml:space="preserve">own </w:t>
            </w:r>
            <w:r>
              <w:rPr>
                <w:color w:val="1F1F1F"/>
                <w:sz w:val="18"/>
              </w:rPr>
              <w:t xml:space="preserve">name </w:t>
            </w:r>
            <w:r>
              <w:rPr>
                <w:color w:val="0F0F0F"/>
                <w:sz w:val="18"/>
              </w:rPr>
              <w:t xml:space="preserve">state </w:t>
            </w:r>
            <w:r>
              <w:rPr>
                <w:color w:val="363636"/>
                <w:sz w:val="18"/>
              </w:rPr>
              <w:t xml:space="preserve">in </w:t>
            </w:r>
            <w:r>
              <w:rPr>
                <w:color w:val="2D2D2D"/>
                <w:sz w:val="18"/>
              </w:rPr>
              <w:t xml:space="preserve">whose </w:t>
            </w:r>
            <w:r>
              <w:rPr>
                <w:color w:val="1A1A1A"/>
                <w:sz w:val="18"/>
              </w:rPr>
              <w:t xml:space="preserve">name </w:t>
            </w:r>
            <w:r>
              <w:rPr>
                <w:color w:val="2B2B2B"/>
                <w:sz w:val="18"/>
              </w:rPr>
              <w:t xml:space="preserve">held </w:t>
            </w:r>
            <w:r>
              <w:rPr>
                <w:color w:val="181818"/>
                <w:sz w:val="18"/>
              </w:rPr>
              <w:t xml:space="preserve">and </w:t>
            </w:r>
            <w:r>
              <w:rPr>
                <w:color w:val="282828"/>
                <w:sz w:val="18"/>
              </w:rPr>
              <w:t xml:space="preserve">his/her </w:t>
            </w:r>
            <w:r>
              <w:rPr>
                <w:color w:val="161616"/>
                <w:sz w:val="18"/>
              </w:rPr>
              <w:t xml:space="preserve">relationship </w:t>
            </w:r>
            <w:r>
              <w:rPr>
                <w:color w:val="232323"/>
                <w:sz w:val="18"/>
              </w:rPr>
              <w:t xml:space="preserve">to </w:t>
            </w:r>
            <w:r>
              <w:rPr>
                <w:color w:val="383838"/>
                <w:w w:val="95"/>
                <w:sz w:val="19"/>
              </w:rPr>
              <w:t xml:space="preserve">the </w:t>
            </w:r>
            <w:r>
              <w:rPr>
                <w:color w:val="232323"/>
                <w:w w:val="95"/>
                <w:sz w:val="19"/>
              </w:rPr>
              <w:t xml:space="preserve">government </w:t>
            </w:r>
            <w:r>
              <w:rPr>
                <w:color w:val="282828"/>
                <w:w w:val="95"/>
                <w:sz w:val="19"/>
              </w:rPr>
              <w:t>servant</w:t>
            </w:r>
          </w:p>
        </w:tc>
        <w:tc>
          <w:tcPr>
            <w:tcW w:w="2520" w:type="dxa"/>
            <w:vMerge w:val="restart"/>
            <w:tcBorders>
              <w:bottom w:val="single" w:sz="2" w:space="0" w:color="484848"/>
            </w:tcBorders>
          </w:tcPr>
          <w:p w:rsidR="008C0F8E" w:rsidRDefault="001E03C7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12121"/>
                <w:sz w:val="18"/>
              </w:rPr>
            </w:pPr>
            <w:r>
              <w:rPr>
                <w:color w:val="282828"/>
                <w:sz w:val="18"/>
              </w:rPr>
              <w:t>Ho</w:t>
            </w:r>
            <w:r w:rsidR="008C0F8E">
              <w:rPr>
                <w:color w:val="282828"/>
                <w:sz w:val="18"/>
              </w:rPr>
              <w:t>w</w:t>
            </w:r>
            <w:r w:rsidR="00AE403E">
              <w:rPr>
                <w:color w:val="282828"/>
                <w:sz w:val="18"/>
              </w:rPr>
              <w:t xml:space="preserve">  </w:t>
            </w:r>
            <w:r w:rsidR="008C0F8E">
              <w:rPr>
                <w:color w:val="212121"/>
                <w:sz w:val="18"/>
              </w:rPr>
              <w:t>acquired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A2A2A"/>
                <w:sz w:val="18"/>
              </w:rPr>
            </w:pPr>
            <w:r>
              <w:rPr>
                <w:color w:val="262626"/>
                <w:sz w:val="18"/>
              </w:rPr>
              <w:t xml:space="preserve">whether by </w:t>
            </w:r>
            <w:r>
              <w:rPr>
                <w:color w:val="181818"/>
                <w:sz w:val="18"/>
              </w:rPr>
              <w:t>purchases</w:t>
            </w:r>
            <w:r w:rsidR="00AE403E">
              <w:rPr>
                <w:color w:val="181818"/>
                <w:sz w:val="18"/>
              </w:rPr>
              <w:t>,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sz w:val="18"/>
              </w:rPr>
            </w:pPr>
            <w:r>
              <w:rPr>
                <w:color w:val="1A1A1A"/>
                <w:sz w:val="18"/>
              </w:rPr>
              <w:t>lease,</w:t>
            </w:r>
            <w:r>
              <w:rPr>
                <w:color w:val="1F1F1F"/>
                <w:sz w:val="18"/>
              </w:rPr>
              <w:t>mortgage</w:t>
            </w:r>
          </w:p>
          <w:p w:rsidR="008C0F8E" w:rsidRDefault="008C0F8E">
            <w:pPr>
              <w:pStyle w:val="TableParagraph"/>
              <w:spacing w:line="237" w:lineRule="auto"/>
              <w:ind w:left="112" w:right="1197" w:firstLine="5"/>
              <w:jc w:val="both"/>
              <w:rPr>
                <w:sz w:val="18"/>
              </w:rPr>
            </w:pPr>
            <w:r>
              <w:rPr>
                <w:sz w:val="19"/>
              </w:rPr>
              <w:t xml:space="preserve">inheritance, </w:t>
            </w:r>
            <w:r>
              <w:rPr>
                <w:color w:val="232323"/>
                <w:sz w:val="19"/>
              </w:rPr>
              <w:t xml:space="preserve">gift </w:t>
            </w:r>
            <w:r>
              <w:rPr>
                <w:color w:val="2D2D2D"/>
                <w:sz w:val="19"/>
              </w:rPr>
              <w:t>or o</w:t>
            </w:r>
            <w:r>
              <w:rPr>
                <w:color w:val="0F0F0F"/>
                <w:sz w:val="19"/>
              </w:rPr>
              <w:t xml:space="preserve">therwise </w:t>
            </w:r>
            <w:r>
              <w:rPr>
                <w:color w:val="131313"/>
                <w:sz w:val="19"/>
              </w:rPr>
              <w:t xml:space="preserve">with </w:t>
            </w:r>
            <w:r>
              <w:rPr>
                <w:color w:val="151515"/>
                <w:sz w:val="19"/>
              </w:rPr>
              <w:t>details</w:t>
            </w:r>
            <w:r>
              <w:rPr>
                <w:color w:val="4D4D4D"/>
                <w:sz w:val="19"/>
              </w:rPr>
              <w:t xml:space="preserve"> </w:t>
            </w:r>
            <w:r>
              <w:rPr>
                <w:color w:val="2F2F2F"/>
                <w:sz w:val="18"/>
              </w:rPr>
              <w:t xml:space="preserve">of </w:t>
            </w:r>
            <w:r>
              <w:rPr>
                <w:color w:val="111111"/>
                <w:sz w:val="18"/>
              </w:rPr>
              <w:t>person/persons</w:t>
            </w:r>
          </w:p>
          <w:p w:rsidR="008C0F8E" w:rsidRDefault="008C0F8E">
            <w:pPr>
              <w:pStyle w:val="TableParagraph"/>
              <w:spacing w:before="3" w:line="194" w:lineRule="exact"/>
              <w:ind w:left="118"/>
              <w:rPr>
                <w:sz w:val="18"/>
              </w:rPr>
            </w:pPr>
            <w:r>
              <w:rPr>
                <w:color w:val="1A1A1A"/>
                <w:sz w:val="18"/>
              </w:rPr>
              <w:t xml:space="preserve">from </w:t>
            </w:r>
            <w:r>
              <w:rPr>
                <w:color w:val="181818"/>
                <w:sz w:val="18"/>
              </w:rPr>
              <w:t xml:space="preserve">whom </w:t>
            </w:r>
            <w:r>
              <w:rPr>
                <w:color w:val="0F0F0F"/>
                <w:sz w:val="18"/>
              </w:rPr>
              <w:t>acquired</w:t>
            </w:r>
          </w:p>
        </w:tc>
        <w:tc>
          <w:tcPr>
            <w:tcW w:w="1260" w:type="dxa"/>
            <w:vMerge w:val="restart"/>
          </w:tcPr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82828"/>
                <w:sz w:val="18"/>
              </w:rPr>
            </w:pPr>
            <w:r>
              <w:rPr>
                <w:color w:val="282828"/>
                <w:sz w:val="18"/>
              </w:rPr>
              <w:t>Annual Income from the Property</w:t>
            </w:r>
          </w:p>
        </w:tc>
      </w:tr>
      <w:tr w:rsidR="008C0F8E" w:rsidTr="002A706F">
        <w:trPr>
          <w:trHeight w:val="1098"/>
        </w:trPr>
        <w:tc>
          <w:tcPr>
            <w:tcW w:w="672" w:type="dxa"/>
            <w:vMerge/>
            <w:tcBorders>
              <w:top w:val="nil"/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1" w:lineRule="exact"/>
              <w:ind w:left="115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Housing </w:t>
            </w:r>
            <w:r w:rsidR="00AE403E">
              <w:rPr>
                <w:color w:val="0F0F0F"/>
                <w:sz w:val="19"/>
              </w:rPr>
              <w:t xml:space="preserve"> </w:t>
            </w:r>
            <w:r w:rsidR="006E74AF">
              <w:rPr>
                <w:color w:val="262626"/>
                <w:sz w:val="19"/>
              </w:rPr>
              <w:t>and</w:t>
            </w:r>
          </w:p>
          <w:p w:rsidR="008C0F8E" w:rsidRDefault="008C0F8E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color w:val="0E0E0E"/>
                <w:sz w:val="20"/>
              </w:rPr>
              <w:t xml:space="preserve">other </w:t>
            </w:r>
            <w:r>
              <w:rPr>
                <w:sz w:val="20"/>
              </w:rPr>
              <w:t>buildings</w:t>
            </w:r>
          </w:p>
        </w:tc>
        <w:tc>
          <w:tcPr>
            <w:tcW w:w="931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4" w:lineRule="exact"/>
              <w:ind w:left="135"/>
              <w:rPr>
                <w:sz w:val="19"/>
              </w:rPr>
            </w:pPr>
            <w:r>
              <w:rPr>
                <w:color w:val="181818"/>
                <w:sz w:val="19"/>
              </w:rPr>
              <w:t>Lands</w:t>
            </w:r>
          </w:p>
        </w:tc>
        <w:tc>
          <w:tcPr>
            <w:tcW w:w="1229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</w:tr>
      <w:tr w:rsidR="008C0F8E" w:rsidTr="002A706F">
        <w:trPr>
          <w:trHeight w:val="565"/>
        </w:trPr>
        <w:tc>
          <w:tcPr>
            <w:tcW w:w="672" w:type="dxa"/>
            <w:tcBorders>
              <w:top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top w:val="single" w:sz="2" w:space="0" w:color="484848"/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2" w:space="0" w:color="484848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2" w:space="0" w:color="484848"/>
              <w:lef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2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41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2ABA" w:rsidRDefault="00B32ABA">
      <w:pPr>
        <w:rPr>
          <w:rFonts w:ascii="Times New Roman"/>
          <w:sz w:val="16"/>
        </w:rPr>
        <w:sectPr w:rsidR="00B32ABA">
          <w:type w:val="continuous"/>
          <w:pgSz w:w="15840" w:h="12240" w:orient="landscape"/>
          <w:pgMar w:top="480" w:right="2260" w:bottom="280" w:left="1440" w:header="720" w:footer="720" w:gutter="0"/>
          <w:cols w:space="720"/>
        </w:sectPr>
      </w:pPr>
    </w:p>
    <w:p w:rsidR="00C136C2" w:rsidRDefault="00C136C2">
      <w:pPr>
        <w:spacing w:line="207" w:lineRule="exact"/>
        <w:ind w:left="119"/>
        <w:rPr>
          <w:color w:val="232323"/>
          <w:sz w:val="18"/>
        </w:rPr>
      </w:pPr>
    </w:p>
    <w:p w:rsidR="00B32ABA" w:rsidRPr="004842DE" w:rsidRDefault="00D71A31">
      <w:pPr>
        <w:spacing w:line="207" w:lineRule="exact"/>
        <w:ind w:left="119"/>
        <w:rPr>
          <w:sz w:val="18"/>
          <w:szCs w:val="18"/>
        </w:rPr>
      </w:pPr>
      <w:r w:rsidRPr="004842DE">
        <w:rPr>
          <w:color w:val="232323"/>
          <w:sz w:val="18"/>
          <w:szCs w:val="18"/>
        </w:rPr>
        <w:t xml:space="preserve">Date </w:t>
      </w:r>
      <w:r w:rsidRPr="004842DE">
        <w:rPr>
          <w:color w:val="1D1D1D"/>
          <w:sz w:val="18"/>
          <w:szCs w:val="18"/>
        </w:rPr>
        <w:t>of</w:t>
      </w:r>
      <w:r w:rsidR="004842DE" w:rsidRPr="004842DE">
        <w:rPr>
          <w:color w:val="1D1D1D"/>
          <w:sz w:val="18"/>
          <w:szCs w:val="18"/>
        </w:rPr>
        <w:t xml:space="preserve">  </w:t>
      </w:r>
      <w:r w:rsidRPr="004842DE">
        <w:rPr>
          <w:color w:val="181818"/>
          <w:sz w:val="18"/>
          <w:szCs w:val="18"/>
        </w:rPr>
        <w:t>Submission:</w:t>
      </w:r>
    </w:p>
    <w:p w:rsidR="00B32ABA" w:rsidRDefault="00C136C2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32ABA" w:rsidRDefault="00D71A31" w:rsidP="00C136C2">
      <w:pPr>
        <w:rPr>
          <w:sz w:val="23"/>
        </w:rPr>
      </w:pPr>
      <w:r>
        <w:rPr>
          <w:color w:val="212121"/>
          <w:sz w:val="23"/>
        </w:rPr>
        <w:t>Notes</w:t>
      </w:r>
      <w:r w:rsidR="003D3F80">
        <w:rPr>
          <w:color w:val="212121"/>
          <w:sz w:val="23"/>
        </w:rPr>
        <w:t>:</w:t>
      </w:r>
      <w:r w:rsidR="00C136C2">
        <w:rPr>
          <w:color w:val="212121"/>
          <w:sz w:val="23"/>
        </w:rPr>
        <w:tab/>
      </w:r>
      <w:r w:rsidR="00C136C2">
        <w:rPr>
          <w:color w:val="212121"/>
          <w:sz w:val="23"/>
        </w:rPr>
        <w:tab/>
      </w:r>
    </w:p>
    <w:p w:rsidR="004842DE" w:rsidRDefault="00D71A31" w:rsidP="00C136C2">
      <w:pPr>
        <w:pStyle w:val="BodyText"/>
        <w:spacing w:before="1"/>
      </w:pPr>
      <w:r>
        <w:br w:type="column"/>
      </w:r>
    </w:p>
    <w:p w:rsidR="00B32ABA" w:rsidRPr="00254AB3" w:rsidRDefault="00E21DB4" w:rsidP="00C136C2">
      <w:pPr>
        <w:pStyle w:val="BodyText"/>
        <w:spacing w:before="1"/>
        <w:sectPr w:rsidR="00B32ABA" w:rsidRPr="00254AB3">
          <w:type w:val="continuous"/>
          <w:pgSz w:w="15840" w:h="12240" w:orient="landscape"/>
          <w:pgMar w:top="480" w:right="2260" w:bottom="280" w:left="1440" w:header="720" w:footer="720" w:gutter="0"/>
          <w:cols w:num="2" w:space="720" w:equalWidth="0">
            <w:col w:w="1621" w:space="3632"/>
            <w:col w:w="6887"/>
          </w:cols>
        </w:sectPr>
      </w:pPr>
      <w:r>
        <w:rPr>
          <w:color w:val="2A2A2A"/>
          <w:sz w:val="23"/>
        </w:rPr>
        <w:t>Signature</w:t>
      </w:r>
      <w:r w:rsidR="00E20D93">
        <w:rPr>
          <w:color w:val="2A2A2A"/>
          <w:sz w:val="23"/>
        </w:rPr>
        <w:t xml:space="preserve">: ________________________ </w:t>
      </w:r>
      <w:r w:rsidR="00C136C2">
        <w:rPr>
          <w:color w:val="2A2A2A"/>
          <w:sz w:val="23"/>
        </w:rPr>
        <w:t>Mobile No</w:t>
      </w:r>
      <w:r w:rsidR="00E20D93">
        <w:rPr>
          <w:color w:val="2A2A2A"/>
          <w:sz w:val="23"/>
        </w:rPr>
        <w:t>:</w:t>
      </w:r>
      <w:r w:rsidR="007D183B">
        <w:rPr>
          <w:color w:val="2A2A2A"/>
          <w:sz w:val="23"/>
        </w:rPr>
        <w:t xml:space="preserve"> </w:t>
      </w:r>
      <w:r w:rsidR="00C136C2" w:rsidRPr="007D183B">
        <w:rPr>
          <w:color w:val="2A2A2A"/>
          <w:sz w:val="23"/>
          <w:u w:val="thick" w:color="3F3F3F"/>
        </w:rPr>
        <w:t xml:space="preserve">_________________ </w:t>
      </w:r>
    </w:p>
    <w:p w:rsidR="00E46623" w:rsidRDefault="008C0F8E" w:rsidP="00E46623">
      <w:pPr>
        <w:pStyle w:val="BodyText"/>
        <w:spacing w:before="21" w:line="252" w:lineRule="auto"/>
        <w:ind w:left="131" w:right="1440" w:hanging="10"/>
        <w:rPr>
          <w:color w:val="313131"/>
          <w:spacing w:val="-12"/>
          <w:sz w:val="18"/>
          <w:szCs w:val="18"/>
        </w:rPr>
      </w:pPr>
      <w:r>
        <w:rPr>
          <w:color w:val="282828"/>
          <w:sz w:val="18"/>
          <w:szCs w:val="18"/>
        </w:rPr>
        <w:lastRenderedPageBreak/>
        <w:t xml:space="preserve">”In </w:t>
      </w:r>
      <w:r w:rsidR="00D71A31" w:rsidRPr="008C0F8E">
        <w:rPr>
          <w:color w:val="262626"/>
          <w:sz w:val="18"/>
          <w:szCs w:val="18"/>
        </w:rPr>
        <w:t>Case</w:t>
      </w:r>
      <w:r w:rsidR="00295763">
        <w:rPr>
          <w:color w:val="262626"/>
          <w:sz w:val="18"/>
          <w:szCs w:val="18"/>
        </w:rPr>
        <w:t xml:space="preserve"> </w:t>
      </w:r>
      <w:r w:rsidR="00D71A31" w:rsidRPr="008C0F8E">
        <w:rPr>
          <w:color w:val="161616"/>
          <w:sz w:val="18"/>
          <w:szCs w:val="18"/>
        </w:rPr>
        <w:t>where</w:t>
      </w:r>
      <w:r w:rsidR="00295763">
        <w:rPr>
          <w:color w:val="161616"/>
          <w:sz w:val="18"/>
          <w:szCs w:val="18"/>
        </w:rPr>
        <w:t xml:space="preserve"> </w:t>
      </w:r>
      <w:r w:rsidR="00D71A31" w:rsidRPr="008C0F8E">
        <w:rPr>
          <w:color w:val="1F1F1F"/>
          <w:sz w:val="18"/>
          <w:szCs w:val="18"/>
        </w:rPr>
        <w:t>it</w:t>
      </w:r>
      <w:r w:rsidR="00295763">
        <w:rPr>
          <w:color w:val="1F1F1F"/>
          <w:sz w:val="18"/>
          <w:szCs w:val="18"/>
        </w:rPr>
        <w:t xml:space="preserve"> </w:t>
      </w:r>
      <w:r w:rsidR="00D71A31" w:rsidRPr="008C0F8E">
        <w:rPr>
          <w:color w:val="232323"/>
          <w:sz w:val="18"/>
          <w:szCs w:val="18"/>
        </w:rPr>
        <w:t>is</w:t>
      </w:r>
      <w:r w:rsidR="00295763">
        <w:rPr>
          <w:color w:val="232323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not</w:t>
      </w:r>
      <w:r w:rsidR="00295763">
        <w:rPr>
          <w:color w:val="131313"/>
          <w:sz w:val="18"/>
          <w:szCs w:val="18"/>
        </w:rPr>
        <w:t xml:space="preserve"> </w:t>
      </w:r>
      <w:r w:rsidR="00D71A31" w:rsidRPr="008C0F8E">
        <w:rPr>
          <w:color w:val="262626"/>
          <w:sz w:val="18"/>
          <w:szCs w:val="18"/>
        </w:rPr>
        <w:t>possible</w:t>
      </w:r>
      <w:r w:rsidR="00295763">
        <w:rPr>
          <w:color w:val="262626"/>
          <w:sz w:val="18"/>
          <w:szCs w:val="18"/>
        </w:rPr>
        <w:t xml:space="preserve"> </w:t>
      </w:r>
      <w:r w:rsidR="00D71A31" w:rsidRPr="008C0F8E">
        <w:rPr>
          <w:color w:val="2F2F2F"/>
          <w:sz w:val="18"/>
          <w:szCs w:val="18"/>
        </w:rPr>
        <w:t>to</w:t>
      </w:r>
      <w:r w:rsidR="00295763">
        <w:rPr>
          <w:color w:val="2F2F2F"/>
          <w:sz w:val="18"/>
          <w:szCs w:val="18"/>
        </w:rPr>
        <w:t xml:space="preserve"> </w:t>
      </w:r>
      <w:r w:rsidR="00D71A31" w:rsidRPr="008C0F8E">
        <w:rPr>
          <w:color w:val="111111"/>
          <w:sz w:val="18"/>
          <w:szCs w:val="18"/>
        </w:rPr>
        <w:t>assess</w:t>
      </w:r>
      <w:r w:rsidR="00295763">
        <w:rPr>
          <w:color w:val="111111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the</w:t>
      </w:r>
      <w:r w:rsidR="00295763">
        <w:rPr>
          <w:color w:val="131313"/>
          <w:sz w:val="18"/>
          <w:szCs w:val="18"/>
        </w:rPr>
        <w:t xml:space="preserve"> </w:t>
      </w:r>
      <w:r w:rsidR="00D71A31" w:rsidRPr="008C0F8E">
        <w:rPr>
          <w:color w:val="1C1C1C"/>
          <w:sz w:val="18"/>
          <w:szCs w:val="18"/>
        </w:rPr>
        <w:t>value</w:t>
      </w:r>
      <w:r w:rsidR="00295763">
        <w:rPr>
          <w:color w:val="1C1C1C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accurately </w:t>
      </w:r>
      <w:r>
        <w:rPr>
          <w:color w:val="181818"/>
          <w:sz w:val="18"/>
          <w:szCs w:val="18"/>
        </w:rPr>
        <w:t>t</w:t>
      </w:r>
      <w:r w:rsidR="00D71A31" w:rsidRPr="008C0F8E">
        <w:rPr>
          <w:color w:val="181818"/>
          <w:sz w:val="18"/>
          <w:szCs w:val="18"/>
        </w:rPr>
        <w:t>he</w:t>
      </w:r>
      <w:r w:rsidR="00295763">
        <w:rPr>
          <w:color w:val="181818"/>
          <w:sz w:val="18"/>
          <w:szCs w:val="18"/>
        </w:rPr>
        <w:t xml:space="preserve"> </w:t>
      </w:r>
      <w:r>
        <w:rPr>
          <w:color w:val="2B2B2B"/>
          <w:sz w:val="18"/>
          <w:szCs w:val="18"/>
        </w:rPr>
        <w:t xml:space="preserve">approximate </w:t>
      </w:r>
      <w:r w:rsidR="00D71A31" w:rsidRPr="008C0F8E">
        <w:rPr>
          <w:color w:val="1C1C1C"/>
          <w:sz w:val="18"/>
          <w:szCs w:val="18"/>
        </w:rPr>
        <w:t>value</w:t>
      </w:r>
      <w:r w:rsidR="00C91425">
        <w:rPr>
          <w:color w:val="1C1C1C"/>
          <w:spacing w:val="-21"/>
          <w:sz w:val="18"/>
          <w:szCs w:val="18"/>
        </w:rPr>
        <w:t xml:space="preserve"> </w:t>
      </w:r>
      <w:r w:rsidR="00C91425" w:rsidRPr="00295763">
        <w:rPr>
          <w:color w:val="1C1C1C"/>
          <w:spacing w:val="-21"/>
          <w:sz w:val="20"/>
          <w:szCs w:val="20"/>
        </w:rPr>
        <w:t xml:space="preserve">in </w:t>
      </w:r>
      <w:r w:rsidR="00295763">
        <w:rPr>
          <w:color w:val="1C1C1C"/>
          <w:spacing w:val="-21"/>
          <w:sz w:val="20"/>
          <w:szCs w:val="20"/>
        </w:rPr>
        <w:t>relation</w:t>
      </w:r>
      <w:r w:rsidR="00C91425">
        <w:rPr>
          <w:color w:val="1C1C1C"/>
          <w:spacing w:val="-21"/>
          <w:sz w:val="18"/>
          <w:szCs w:val="18"/>
        </w:rPr>
        <w:t xml:space="preserve"> </w:t>
      </w:r>
      <w:r w:rsidR="00295763">
        <w:rPr>
          <w:color w:val="1C1C1C"/>
          <w:spacing w:val="-21"/>
          <w:sz w:val="18"/>
          <w:szCs w:val="18"/>
        </w:rPr>
        <w:t xml:space="preserve"> </w:t>
      </w:r>
      <w:r w:rsidR="00D71A31" w:rsidRPr="008C0F8E">
        <w:rPr>
          <w:color w:val="343434"/>
          <w:sz w:val="18"/>
          <w:szCs w:val="18"/>
        </w:rPr>
        <w:t>to</w:t>
      </w:r>
      <w:r w:rsidR="00295763">
        <w:rPr>
          <w:color w:val="343434"/>
          <w:sz w:val="18"/>
          <w:szCs w:val="18"/>
        </w:rPr>
        <w:t xml:space="preserve"> </w:t>
      </w:r>
      <w:r w:rsidR="00D71A31" w:rsidRPr="008C0F8E">
        <w:rPr>
          <w:color w:val="313131"/>
          <w:sz w:val="18"/>
          <w:szCs w:val="18"/>
        </w:rPr>
        <w:t>present</w:t>
      </w:r>
      <w:r w:rsidR="00295763">
        <w:rPr>
          <w:color w:val="313131"/>
          <w:sz w:val="18"/>
          <w:szCs w:val="18"/>
        </w:rPr>
        <w:t xml:space="preserve"> </w:t>
      </w:r>
      <w:r w:rsidR="00295763">
        <w:rPr>
          <w:color w:val="313131"/>
          <w:spacing w:val="-12"/>
          <w:sz w:val="18"/>
          <w:szCs w:val="18"/>
        </w:rPr>
        <w:t>condition</w:t>
      </w:r>
      <w:r>
        <w:rPr>
          <w:color w:val="313131"/>
          <w:spacing w:val="-12"/>
          <w:sz w:val="18"/>
          <w:szCs w:val="18"/>
        </w:rPr>
        <w:t xml:space="preserve"> may be indicated </w:t>
      </w:r>
    </w:p>
    <w:p w:rsidR="00B32ABA" w:rsidRPr="008C0F8E" w:rsidRDefault="00D71A31" w:rsidP="00E46623">
      <w:pPr>
        <w:pStyle w:val="BodyText"/>
        <w:spacing w:before="21" w:line="252" w:lineRule="auto"/>
        <w:ind w:left="131" w:right="1440" w:hanging="10"/>
        <w:rPr>
          <w:sz w:val="18"/>
          <w:szCs w:val="18"/>
        </w:rPr>
      </w:pPr>
      <w:r w:rsidRPr="008C0F8E">
        <w:rPr>
          <w:sz w:val="18"/>
          <w:szCs w:val="18"/>
        </w:rPr>
        <w:t xml:space="preserve"> ”Includes </w:t>
      </w:r>
      <w:r w:rsidRPr="008C0F8E">
        <w:rPr>
          <w:color w:val="0F0F0F"/>
          <w:sz w:val="18"/>
          <w:szCs w:val="18"/>
        </w:rPr>
        <w:t xml:space="preserve">short-term </w:t>
      </w:r>
      <w:r w:rsidRPr="008C0F8E">
        <w:rPr>
          <w:color w:val="1F1F1F"/>
          <w:sz w:val="18"/>
          <w:szCs w:val="18"/>
        </w:rPr>
        <w:t>lease</w:t>
      </w:r>
      <w:r w:rsidR="00D7791F">
        <w:rPr>
          <w:color w:val="1F1F1F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also.</w:t>
      </w:r>
    </w:p>
    <w:p w:rsidR="00896B44" w:rsidRDefault="00D71A31" w:rsidP="002A706F">
      <w:pPr>
        <w:pStyle w:val="BodyText"/>
        <w:spacing w:after="17" w:line="252" w:lineRule="auto"/>
        <w:ind w:left="115" w:firstLine="16"/>
        <w:rPr>
          <w:color w:val="2D2D2D"/>
          <w:sz w:val="18"/>
          <w:szCs w:val="18"/>
        </w:rPr>
      </w:pPr>
      <w:r w:rsidRPr="008C0F8E">
        <w:rPr>
          <w:color w:val="161616"/>
          <w:sz w:val="18"/>
          <w:szCs w:val="18"/>
        </w:rPr>
        <w:t>”The</w:t>
      </w:r>
      <w:r w:rsidR="00896B44">
        <w:rPr>
          <w:color w:val="161616"/>
          <w:sz w:val="18"/>
          <w:szCs w:val="18"/>
        </w:rPr>
        <w:t xml:space="preserve"> </w:t>
      </w:r>
      <w:r w:rsidR="00896B44">
        <w:rPr>
          <w:color w:val="1A1A1A"/>
          <w:sz w:val="18"/>
          <w:szCs w:val="18"/>
        </w:rPr>
        <w:t>declaration</w:t>
      </w:r>
      <w:r w:rsidR="00896B44">
        <w:rPr>
          <w:color w:val="2A2A2A"/>
          <w:sz w:val="18"/>
          <w:szCs w:val="18"/>
        </w:rPr>
        <w:t xml:space="preserve"> f</w:t>
      </w:r>
      <w:r w:rsidRPr="008C0F8E">
        <w:rPr>
          <w:color w:val="2A2A2A"/>
          <w:sz w:val="18"/>
          <w:szCs w:val="18"/>
        </w:rPr>
        <w:t>orm</w:t>
      </w:r>
      <w:r w:rsidR="00896B44">
        <w:rPr>
          <w:color w:val="2A2A2A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is</w:t>
      </w:r>
      <w:r w:rsidR="00896B44">
        <w:rPr>
          <w:color w:val="1D1D1D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requi</w:t>
      </w:r>
      <w:r w:rsidR="00E46623">
        <w:rPr>
          <w:color w:val="1D1D1D"/>
          <w:sz w:val="18"/>
          <w:szCs w:val="18"/>
        </w:rPr>
        <w:t>red to</w:t>
      </w:r>
      <w:r w:rsidR="00896B44">
        <w:rPr>
          <w:color w:val="1D1D1D"/>
          <w:sz w:val="18"/>
          <w:szCs w:val="18"/>
        </w:rPr>
        <w:t xml:space="preserve"> </w:t>
      </w:r>
      <w:r w:rsidRPr="008C0F8E">
        <w:rPr>
          <w:color w:val="151515"/>
          <w:sz w:val="18"/>
          <w:szCs w:val="18"/>
        </w:rPr>
        <w:t>be</w:t>
      </w:r>
      <w:r w:rsidR="00896B44">
        <w:rPr>
          <w:color w:val="151515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titled</w:t>
      </w:r>
      <w:r w:rsidR="00896B44">
        <w:rPr>
          <w:color w:val="111111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in</w:t>
      </w:r>
      <w:r w:rsidR="00896B44">
        <w:rPr>
          <w:color w:val="3D3D3D"/>
          <w:sz w:val="18"/>
          <w:szCs w:val="18"/>
        </w:rPr>
        <w:t xml:space="preserve"> </w:t>
      </w:r>
      <w:r w:rsidR="00E46623">
        <w:rPr>
          <w:color w:val="0E0E0E"/>
          <w:sz w:val="18"/>
          <w:szCs w:val="18"/>
        </w:rPr>
        <w:t>and</w:t>
      </w:r>
      <w:r w:rsidR="00896B44">
        <w:rPr>
          <w:color w:val="0E0E0E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subm</w:t>
      </w:r>
      <w:r w:rsidR="00896B44">
        <w:rPr>
          <w:color w:val="1D1D1D"/>
          <w:sz w:val="18"/>
          <w:szCs w:val="18"/>
        </w:rPr>
        <w:t>i</w:t>
      </w:r>
      <w:r w:rsidRPr="008C0F8E">
        <w:rPr>
          <w:color w:val="1D1D1D"/>
          <w:sz w:val="18"/>
          <w:szCs w:val="18"/>
        </w:rPr>
        <w:t>tt</w:t>
      </w:r>
      <w:r w:rsidR="00896B44">
        <w:rPr>
          <w:color w:val="1D1D1D"/>
          <w:sz w:val="18"/>
          <w:szCs w:val="18"/>
        </w:rPr>
        <w:t>e</w:t>
      </w:r>
      <w:r w:rsidRPr="008C0F8E">
        <w:rPr>
          <w:color w:val="1D1D1D"/>
          <w:sz w:val="18"/>
          <w:szCs w:val="18"/>
        </w:rPr>
        <w:t>d</w:t>
      </w:r>
      <w:r w:rsidR="00896B44">
        <w:rPr>
          <w:color w:val="1D1D1D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by</w:t>
      </w:r>
      <w:r w:rsidR="00896B44">
        <w:rPr>
          <w:color w:val="3D3D3D"/>
          <w:sz w:val="18"/>
          <w:szCs w:val="18"/>
        </w:rPr>
        <w:t xml:space="preserve"> </w:t>
      </w:r>
      <w:r w:rsidRPr="008C0F8E">
        <w:rPr>
          <w:color w:val="1F1F1F"/>
          <w:sz w:val="18"/>
          <w:szCs w:val="18"/>
        </w:rPr>
        <w:t>e</w:t>
      </w:r>
      <w:r w:rsidR="00840FD7">
        <w:rPr>
          <w:color w:val="1F1F1F"/>
          <w:sz w:val="18"/>
          <w:szCs w:val="18"/>
        </w:rPr>
        <w:t xml:space="preserve">very member, </w:t>
      </w:r>
      <w:r w:rsidR="00E46623">
        <w:rPr>
          <w:color w:val="1F1F1F"/>
          <w:sz w:val="18"/>
          <w:szCs w:val="18"/>
        </w:rPr>
        <w:t xml:space="preserve">employee </w:t>
      </w:r>
      <w:r w:rsidR="00E46623">
        <w:rPr>
          <w:color w:val="464646"/>
          <w:sz w:val="18"/>
          <w:szCs w:val="18"/>
        </w:rPr>
        <w:t xml:space="preserve">of </w:t>
      </w:r>
      <w:r w:rsidRPr="008C0F8E">
        <w:rPr>
          <w:color w:val="2D2D2D"/>
          <w:sz w:val="18"/>
          <w:szCs w:val="18"/>
        </w:rPr>
        <w:t>Class</w:t>
      </w:r>
      <w:r w:rsidR="00840FD7">
        <w:rPr>
          <w:color w:val="2D2D2D"/>
          <w:sz w:val="18"/>
          <w:szCs w:val="18"/>
        </w:rPr>
        <w:t xml:space="preserve"> </w:t>
      </w:r>
      <w:r w:rsidRPr="008C0F8E">
        <w:rPr>
          <w:color w:val="2F2F2F"/>
          <w:sz w:val="18"/>
          <w:szCs w:val="18"/>
        </w:rPr>
        <w:t>I</w:t>
      </w:r>
      <w:r w:rsidR="00896B44">
        <w:rPr>
          <w:color w:val="2F2F2F"/>
          <w:sz w:val="18"/>
          <w:szCs w:val="18"/>
        </w:rPr>
        <w:t xml:space="preserve"> </w:t>
      </w:r>
      <w:r w:rsidR="001E03C7">
        <w:rPr>
          <w:color w:val="282828"/>
          <w:sz w:val="18"/>
          <w:szCs w:val="18"/>
        </w:rPr>
        <w:t>an</w:t>
      </w:r>
      <w:r w:rsidRPr="008C0F8E">
        <w:rPr>
          <w:color w:val="282828"/>
          <w:sz w:val="18"/>
          <w:szCs w:val="18"/>
        </w:rPr>
        <w:t>d</w:t>
      </w:r>
      <w:r w:rsidR="00840FD7">
        <w:rPr>
          <w:color w:val="282828"/>
          <w:sz w:val="18"/>
          <w:szCs w:val="18"/>
        </w:rPr>
        <w:t xml:space="preserve"> </w:t>
      </w:r>
      <w:r w:rsidRPr="008C0F8E">
        <w:rPr>
          <w:color w:val="131313"/>
          <w:sz w:val="18"/>
          <w:szCs w:val="18"/>
        </w:rPr>
        <w:t>Class</w:t>
      </w:r>
      <w:r w:rsidRPr="008C0F8E">
        <w:rPr>
          <w:color w:val="2A2A2A"/>
          <w:sz w:val="18"/>
          <w:szCs w:val="18"/>
        </w:rPr>
        <w:t>II</w:t>
      </w:r>
      <w:r w:rsidR="00840FD7">
        <w:rPr>
          <w:color w:val="2A2A2A"/>
          <w:sz w:val="18"/>
          <w:szCs w:val="18"/>
        </w:rPr>
        <w:t xml:space="preserve"> </w:t>
      </w:r>
      <w:r w:rsidRPr="008C0F8E">
        <w:rPr>
          <w:color w:val="262626"/>
          <w:sz w:val="18"/>
          <w:szCs w:val="18"/>
        </w:rPr>
        <w:t>(G</w:t>
      </w:r>
      <w:r w:rsidR="00E46623">
        <w:rPr>
          <w:color w:val="262626"/>
          <w:sz w:val="18"/>
          <w:szCs w:val="18"/>
        </w:rPr>
        <w:t>roup</w:t>
      </w:r>
      <w:r w:rsidR="00896B44">
        <w:rPr>
          <w:color w:val="262626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A</w:t>
      </w:r>
      <w:r w:rsidRPr="008C0F8E">
        <w:rPr>
          <w:color w:val="2D2D2D"/>
          <w:sz w:val="18"/>
          <w:szCs w:val="18"/>
        </w:rPr>
        <w:t>.</w:t>
      </w:r>
      <w:r w:rsidR="00E46623">
        <w:rPr>
          <w:color w:val="2D2D2D"/>
          <w:sz w:val="18"/>
          <w:szCs w:val="18"/>
        </w:rPr>
        <w:t xml:space="preserve">and Group </w:t>
      </w:r>
      <w:r w:rsidR="00896B44">
        <w:rPr>
          <w:color w:val="2D2D2D"/>
          <w:sz w:val="18"/>
          <w:szCs w:val="18"/>
        </w:rPr>
        <w:t>B)</w:t>
      </w:r>
    </w:p>
    <w:p w:rsidR="002A706F" w:rsidRDefault="00896B44" w:rsidP="002A706F">
      <w:pPr>
        <w:pStyle w:val="BodyText"/>
        <w:spacing w:after="17" w:line="252" w:lineRule="auto"/>
        <w:ind w:left="115" w:firstLine="16"/>
        <w:rPr>
          <w:color w:val="2D2D2D"/>
          <w:w w:val="95"/>
          <w:sz w:val="18"/>
          <w:szCs w:val="18"/>
        </w:rPr>
      </w:pPr>
      <w:r w:rsidRPr="008C0F8E">
        <w:rPr>
          <w:color w:val="363636"/>
          <w:sz w:val="18"/>
          <w:szCs w:val="18"/>
        </w:rPr>
        <w:t>O</w:t>
      </w:r>
      <w:r w:rsidR="00D71A31" w:rsidRPr="008C0F8E">
        <w:rPr>
          <w:color w:val="363636"/>
          <w:sz w:val="18"/>
          <w:szCs w:val="18"/>
        </w:rPr>
        <w:t>n</w:t>
      </w:r>
      <w:r>
        <w:rPr>
          <w:color w:val="363636"/>
          <w:sz w:val="18"/>
          <w:szCs w:val="18"/>
        </w:rPr>
        <w:t xml:space="preserve"> </w:t>
      </w:r>
      <w:r w:rsidR="00D71A31" w:rsidRPr="008C0F8E">
        <w:rPr>
          <w:color w:val="282828"/>
          <w:sz w:val="18"/>
          <w:szCs w:val="18"/>
        </w:rPr>
        <w:t>t</w:t>
      </w:r>
      <w:r w:rsidR="00E46623">
        <w:rPr>
          <w:color w:val="282828"/>
          <w:sz w:val="18"/>
          <w:szCs w:val="18"/>
        </w:rPr>
        <w:t>he</w:t>
      </w:r>
      <w:r>
        <w:rPr>
          <w:color w:val="282828"/>
          <w:sz w:val="18"/>
          <w:szCs w:val="18"/>
        </w:rPr>
        <w:t xml:space="preserve"> </w:t>
      </w:r>
      <w:r w:rsidR="00D71A31" w:rsidRPr="008C0F8E">
        <w:rPr>
          <w:color w:val="444444"/>
          <w:sz w:val="18"/>
          <w:szCs w:val="18"/>
        </w:rPr>
        <w:t>first</w:t>
      </w:r>
      <w:r>
        <w:rPr>
          <w:color w:val="444444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appoint</w:t>
      </w:r>
      <w:r w:rsidR="00E46623">
        <w:rPr>
          <w:color w:val="131313"/>
          <w:sz w:val="18"/>
          <w:szCs w:val="18"/>
        </w:rPr>
        <w:t>ment</w:t>
      </w:r>
      <w:r>
        <w:rPr>
          <w:color w:val="131313"/>
          <w:sz w:val="18"/>
          <w:szCs w:val="18"/>
        </w:rPr>
        <w:t xml:space="preserve"> </w:t>
      </w:r>
      <w:r w:rsidR="00D71A31" w:rsidRPr="008C0F8E">
        <w:rPr>
          <w:color w:val="212121"/>
          <w:sz w:val="18"/>
          <w:szCs w:val="18"/>
        </w:rPr>
        <w:t>to</w:t>
      </w:r>
      <w:r>
        <w:rPr>
          <w:color w:val="212121"/>
          <w:sz w:val="18"/>
          <w:szCs w:val="18"/>
        </w:rPr>
        <w:t xml:space="preserve"> </w:t>
      </w:r>
      <w:r w:rsidR="00D71A31" w:rsidRPr="008C0F8E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D71A31" w:rsidRPr="008C0F8E">
        <w:rPr>
          <w:color w:val="212121"/>
          <w:sz w:val="18"/>
          <w:szCs w:val="18"/>
        </w:rPr>
        <w:t>rule</w:t>
      </w:r>
      <w:r w:rsidR="001E03C7">
        <w:rPr>
          <w:color w:val="0F0F0F"/>
          <w:sz w:val="18"/>
          <w:szCs w:val="18"/>
        </w:rPr>
        <w:t>1S(</w:t>
      </w:r>
      <w:r w:rsidR="00D71A31" w:rsidRPr="008C0F8E">
        <w:rPr>
          <w:color w:val="0F0F0F"/>
          <w:sz w:val="18"/>
          <w:szCs w:val="18"/>
        </w:rPr>
        <w:t>3)</w:t>
      </w:r>
      <w:r w:rsidR="00262D3F">
        <w:rPr>
          <w:color w:val="313131"/>
          <w:sz w:val="18"/>
          <w:szCs w:val="18"/>
        </w:rPr>
        <w:t xml:space="preserve">of </w:t>
      </w:r>
      <w:r w:rsidR="00E46623">
        <w:rPr>
          <w:color w:val="111111"/>
          <w:sz w:val="18"/>
          <w:szCs w:val="18"/>
        </w:rPr>
        <w:t>the</w:t>
      </w:r>
      <w:r>
        <w:rPr>
          <w:color w:val="111111"/>
          <w:sz w:val="18"/>
          <w:szCs w:val="18"/>
        </w:rPr>
        <w:t xml:space="preserve"> </w:t>
      </w:r>
      <w:r w:rsidR="00E46623">
        <w:rPr>
          <w:color w:val="111111"/>
          <w:spacing w:val="-12"/>
          <w:sz w:val="18"/>
          <w:szCs w:val="18"/>
        </w:rPr>
        <w:t xml:space="preserve">Central  Civil Services </w:t>
      </w:r>
      <w:r w:rsidR="00D71A31" w:rsidRPr="008C0F8E">
        <w:rPr>
          <w:color w:val="111111"/>
          <w:w w:val="95"/>
          <w:sz w:val="18"/>
          <w:szCs w:val="18"/>
        </w:rPr>
        <w:t>(Conduct)</w:t>
      </w:r>
      <w:r w:rsidR="00D71A31" w:rsidRPr="008C0F8E">
        <w:rPr>
          <w:color w:val="2A2A2A"/>
          <w:w w:val="95"/>
          <w:sz w:val="18"/>
          <w:szCs w:val="18"/>
        </w:rPr>
        <w:t>Rules.</w:t>
      </w:r>
      <w:r w:rsidR="00D71A31" w:rsidRPr="008C0F8E">
        <w:rPr>
          <w:color w:val="131313"/>
          <w:w w:val="95"/>
          <w:sz w:val="18"/>
          <w:szCs w:val="18"/>
        </w:rPr>
        <w:t>1955,</w:t>
      </w:r>
      <w:r w:rsidR="00D71A31" w:rsidRPr="008C0F8E">
        <w:rPr>
          <w:color w:val="2B2B2B"/>
          <w:w w:val="95"/>
          <w:sz w:val="18"/>
          <w:szCs w:val="18"/>
        </w:rPr>
        <w:t>(now</w:t>
      </w:r>
      <w:r w:rsidR="00D71A31" w:rsidRPr="008C0F8E">
        <w:rPr>
          <w:color w:val="3B3B3B"/>
          <w:w w:val="95"/>
          <w:sz w:val="18"/>
          <w:szCs w:val="18"/>
        </w:rPr>
        <w:t>rule</w:t>
      </w:r>
      <w:r w:rsidR="00D71A31" w:rsidRPr="008C0F8E">
        <w:rPr>
          <w:color w:val="2D2D2D"/>
          <w:w w:val="95"/>
          <w:sz w:val="18"/>
          <w:szCs w:val="18"/>
        </w:rPr>
        <w:t>18(1)o</w:t>
      </w:r>
      <w:r>
        <w:rPr>
          <w:color w:val="2D2D2D"/>
          <w:w w:val="95"/>
          <w:sz w:val="18"/>
          <w:szCs w:val="18"/>
        </w:rPr>
        <w:t xml:space="preserve">f </w:t>
      </w:r>
      <w:r w:rsidR="00D71A31" w:rsidRPr="008C0F8E">
        <w:rPr>
          <w:color w:val="3F3F3F"/>
          <w:w w:val="95"/>
          <w:sz w:val="18"/>
          <w:szCs w:val="18"/>
        </w:rPr>
        <w:t>the</w:t>
      </w:r>
      <w:r>
        <w:rPr>
          <w:color w:val="3F3F3F"/>
          <w:w w:val="95"/>
          <w:sz w:val="18"/>
          <w:szCs w:val="18"/>
        </w:rPr>
        <w:t xml:space="preserve"> </w:t>
      </w:r>
      <w:r w:rsidR="00D71A31" w:rsidRPr="008C0F8E">
        <w:rPr>
          <w:color w:val="363636"/>
          <w:w w:val="95"/>
          <w:sz w:val="18"/>
          <w:szCs w:val="18"/>
        </w:rPr>
        <w:t>CCS</w:t>
      </w:r>
      <w:r w:rsidR="00D71A31" w:rsidRPr="008C0F8E">
        <w:rPr>
          <w:color w:val="161616"/>
          <w:w w:val="95"/>
          <w:sz w:val="18"/>
          <w:szCs w:val="18"/>
        </w:rPr>
        <w:t>(Cond</w:t>
      </w:r>
      <w:r w:rsidR="00E46623">
        <w:rPr>
          <w:color w:val="161616"/>
          <w:w w:val="95"/>
          <w:sz w:val="18"/>
          <w:szCs w:val="18"/>
        </w:rPr>
        <w:t>uct</w:t>
      </w:r>
      <w:r w:rsidR="00D71A31" w:rsidRPr="008C0F8E">
        <w:rPr>
          <w:color w:val="161616"/>
          <w:w w:val="95"/>
          <w:sz w:val="18"/>
          <w:szCs w:val="18"/>
        </w:rPr>
        <w:t>)</w:t>
      </w:r>
      <w:r w:rsidR="00D71A31" w:rsidRPr="008C0F8E">
        <w:rPr>
          <w:color w:val="2B2B2B"/>
          <w:w w:val="95"/>
          <w:sz w:val="18"/>
          <w:szCs w:val="18"/>
        </w:rPr>
        <w:t xml:space="preserve">Rules, </w:t>
      </w:r>
      <w:r w:rsidR="00E46623">
        <w:rPr>
          <w:color w:val="2B2B2B"/>
          <w:w w:val="95"/>
          <w:sz w:val="18"/>
          <w:szCs w:val="18"/>
        </w:rPr>
        <w:t>1964 on</w:t>
      </w:r>
      <w:r>
        <w:rPr>
          <w:color w:val="2B2B2B"/>
          <w:w w:val="95"/>
          <w:sz w:val="18"/>
          <w:szCs w:val="18"/>
        </w:rPr>
        <w:t xml:space="preserve"> </w:t>
      </w:r>
      <w:r w:rsidR="00D71A31" w:rsidRPr="008C0F8E">
        <w:rPr>
          <w:w w:val="95"/>
          <w:sz w:val="18"/>
          <w:szCs w:val="18"/>
        </w:rPr>
        <w:t>the</w:t>
      </w:r>
      <w:r>
        <w:rPr>
          <w:w w:val="95"/>
          <w:sz w:val="18"/>
          <w:szCs w:val="18"/>
        </w:rPr>
        <w:t xml:space="preserve"> </w:t>
      </w:r>
      <w:r w:rsidR="00E46623">
        <w:rPr>
          <w:color w:val="2D2D2D"/>
          <w:w w:val="95"/>
          <w:sz w:val="18"/>
          <w:szCs w:val="18"/>
        </w:rPr>
        <w:t>first appointment to the service and thereafter at the interval of every twelve months giving particulars of all immovable property owned, acquired or inherited b</w:t>
      </w:r>
      <w:r w:rsidR="001E03C7">
        <w:rPr>
          <w:color w:val="2D2D2D"/>
          <w:w w:val="95"/>
          <w:sz w:val="18"/>
          <w:szCs w:val="18"/>
        </w:rPr>
        <w:t>y</w:t>
      </w:r>
      <w:r w:rsidR="00E46623">
        <w:rPr>
          <w:color w:val="2D2D2D"/>
          <w:w w:val="95"/>
          <w:sz w:val="18"/>
          <w:szCs w:val="18"/>
        </w:rPr>
        <w:t xml:space="preserve"> him/her or </w:t>
      </w:r>
      <w:r w:rsidR="002A706F">
        <w:rPr>
          <w:color w:val="2D2D2D"/>
          <w:w w:val="95"/>
          <w:sz w:val="18"/>
          <w:szCs w:val="18"/>
        </w:rPr>
        <w:t xml:space="preserve">held by him/her on lease or mortgage, either in his/her own name or in the name of any members of his/her family or in the name of any other person dependent on the Government Servant </w:t>
      </w:r>
    </w:p>
    <w:p w:rsidR="002A706F" w:rsidRPr="002A706F" w:rsidRDefault="00C136C2" w:rsidP="002A706F">
      <w:pPr>
        <w:pStyle w:val="BodyText"/>
        <w:spacing w:after="17" w:line="252" w:lineRule="auto"/>
        <w:rPr>
          <w:noProof/>
          <w:sz w:val="16"/>
          <w:szCs w:val="16"/>
          <w:lang w:bidi="hi-IN"/>
        </w:rPr>
      </w:pPr>
      <w:r>
        <w:rPr>
          <w:color w:val="161616"/>
          <w:sz w:val="16"/>
          <w:szCs w:val="16"/>
        </w:rPr>
        <w:t>*</w:t>
      </w:r>
      <w:r w:rsidR="002A706F" w:rsidRPr="002A706F">
        <w:rPr>
          <w:color w:val="161616"/>
          <w:sz w:val="16"/>
          <w:szCs w:val="16"/>
        </w:rPr>
        <w:t xml:space="preserve">The wording “no change” or “no addition” or “as in the previous year” should be avoided and full details provided.  The columns should be filled up neatly in capital letters. </w:t>
      </w:r>
    </w:p>
    <w:p w:rsidR="002A706F" w:rsidRDefault="002A706F" w:rsidP="002A706F">
      <w:pPr>
        <w:pStyle w:val="BodyText"/>
        <w:spacing w:after="17" w:line="252" w:lineRule="auto"/>
        <w:ind w:left="115" w:firstLine="16"/>
        <w:rPr>
          <w:noProof/>
          <w:sz w:val="20"/>
          <w:lang w:bidi="hi-IN"/>
        </w:rPr>
      </w:pPr>
    </w:p>
    <w:p w:rsidR="00B32ABA" w:rsidRDefault="00B32ABA" w:rsidP="002A706F">
      <w:pPr>
        <w:pStyle w:val="BodyText"/>
        <w:spacing w:after="17" w:line="252" w:lineRule="auto"/>
        <w:ind w:left="115" w:firstLine="16"/>
        <w:rPr>
          <w:sz w:val="20"/>
        </w:rPr>
      </w:pPr>
    </w:p>
    <w:sectPr w:rsidR="00B32ABA" w:rsidSect="00134470">
      <w:type w:val="continuous"/>
      <w:pgSz w:w="15840" w:h="12240" w:orient="landscape"/>
      <w:pgMar w:top="480" w:right="226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241"/>
    <w:multiLevelType w:val="hybridMultilevel"/>
    <w:tmpl w:val="82E6143C"/>
    <w:lvl w:ilvl="0" w:tplc="54A49354">
      <w:numFmt w:val="bullet"/>
      <w:lvlText w:val=""/>
      <w:lvlJc w:val="left"/>
      <w:pPr>
        <w:ind w:left="49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B32ABA"/>
    <w:rsid w:val="000004A7"/>
    <w:rsid w:val="000B38C9"/>
    <w:rsid w:val="000C0D69"/>
    <w:rsid w:val="000F4F17"/>
    <w:rsid w:val="00134470"/>
    <w:rsid w:val="001E03C7"/>
    <w:rsid w:val="00234B83"/>
    <w:rsid w:val="00254AB3"/>
    <w:rsid w:val="00262D3F"/>
    <w:rsid w:val="00295763"/>
    <w:rsid w:val="002A62CA"/>
    <w:rsid w:val="002A706F"/>
    <w:rsid w:val="003B53A6"/>
    <w:rsid w:val="003D3F80"/>
    <w:rsid w:val="003E6976"/>
    <w:rsid w:val="00455A88"/>
    <w:rsid w:val="004842DE"/>
    <w:rsid w:val="00510B9A"/>
    <w:rsid w:val="005B3E3A"/>
    <w:rsid w:val="00693D25"/>
    <w:rsid w:val="006E74AF"/>
    <w:rsid w:val="007D183B"/>
    <w:rsid w:val="00840FD7"/>
    <w:rsid w:val="00896B44"/>
    <w:rsid w:val="008C0F8E"/>
    <w:rsid w:val="008D4391"/>
    <w:rsid w:val="00A3106B"/>
    <w:rsid w:val="00A33761"/>
    <w:rsid w:val="00A6564F"/>
    <w:rsid w:val="00AE403E"/>
    <w:rsid w:val="00B32ABA"/>
    <w:rsid w:val="00C136C2"/>
    <w:rsid w:val="00C15A46"/>
    <w:rsid w:val="00C91425"/>
    <w:rsid w:val="00D71A31"/>
    <w:rsid w:val="00D7791F"/>
    <w:rsid w:val="00E20D93"/>
    <w:rsid w:val="00E21DB4"/>
    <w:rsid w:val="00E46623"/>
    <w:rsid w:val="00FB1476"/>
    <w:rsid w:val="00FD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47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34470"/>
    <w:pPr>
      <w:spacing w:before="1"/>
      <w:ind w:left="12"/>
      <w:jc w:val="center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1"/>
    <w:qFormat/>
    <w:rsid w:val="00134470"/>
    <w:pPr>
      <w:ind w:left="11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4470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134470"/>
  </w:style>
  <w:style w:type="paragraph" w:customStyle="1" w:styleId="TableParagraph">
    <w:name w:val="Table Paragraph"/>
    <w:basedOn w:val="Normal"/>
    <w:uiPriority w:val="1"/>
    <w:qFormat/>
    <w:rsid w:val="00134470"/>
  </w:style>
  <w:style w:type="paragraph" w:styleId="NoSpacing">
    <w:name w:val="No Spacing"/>
    <w:uiPriority w:val="1"/>
    <w:qFormat/>
    <w:rsid w:val="000F4F17"/>
    <w:pPr>
      <w:widowControl/>
      <w:autoSpaceDE/>
      <w:autoSpaceDN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2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EVRK</dc:creator>
  <cp:lastModifiedBy>Dell</cp:lastModifiedBy>
  <cp:revision>15</cp:revision>
  <cp:lastPrinted>2023-12-01T09:13:00Z</cp:lastPrinted>
  <dcterms:created xsi:type="dcterms:W3CDTF">2023-12-01T09:08:00Z</dcterms:created>
  <dcterms:modified xsi:type="dcterms:W3CDTF">2023-12-04T05:54:00Z</dcterms:modified>
</cp:coreProperties>
</file>